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39" w:rsidRDefault="00715739" w:rsidP="00CD3493">
      <w:pPr>
        <w:jc w:val="both"/>
        <w:rPr>
          <w:rFonts w:ascii="Arial" w:hAnsi="Arial" w:cs="Arial"/>
          <w:color w:val="404040" w:themeColor="text1" w:themeTint="BF"/>
          <w:sz w:val="24"/>
          <w:szCs w:val="24"/>
          <w:lang w:val="en-US"/>
        </w:rPr>
      </w:pPr>
      <w:r>
        <w:rPr>
          <w:noProof/>
          <w:lang w:eastAsia="de-DE"/>
        </w:rPr>
        <w:drawing>
          <wp:anchor distT="0" distB="0" distL="114300" distR="114300" simplePos="0" relativeHeight="251663360" behindDoc="0" locked="0" layoutInCell="1" allowOverlap="1" wp14:anchorId="0E446ABF" wp14:editId="71BFE319">
            <wp:simplePos x="0" y="0"/>
            <wp:positionH relativeFrom="column">
              <wp:posOffset>-99695</wp:posOffset>
            </wp:positionH>
            <wp:positionV relativeFrom="paragraph">
              <wp:posOffset>-137795</wp:posOffset>
            </wp:positionV>
            <wp:extent cx="1481469" cy="482600"/>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3043" cy="486370"/>
                    </a:xfrm>
                    <a:prstGeom prst="rect">
                      <a:avLst/>
                    </a:prstGeom>
                    <a:noFill/>
                  </pic:spPr>
                </pic:pic>
              </a:graphicData>
            </a:graphic>
            <wp14:sizeRelH relativeFrom="margin">
              <wp14:pctWidth>0</wp14:pctWidth>
            </wp14:sizeRelH>
            <wp14:sizeRelV relativeFrom="margin">
              <wp14:pctHeight>0</wp14:pctHeight>
            </wp14:sizeRelV>
          </wp:anchor>
        </w:drawing>
      </w:r>
    </w:p>
    <w:p w:rsidR="00715739" w:rsidRDefault="00715739" w:rsidP="00CD3493">
      <w:pPr>
        <w:jc w:val="both"/>
        <w:rPr>
          <w:rFonts w:ascii="Arial" w:hAnsi="Arial" w:cs="Arial"/>
          <w:color w:val="404040" w:themeColor="text1" w:themeTint="BF"/>
          <w:sz w:val="24"/>
          <w:szCs w:val="24"/>
          <w:lang w:val="en-US"/>
        </w:rPr>
      </w:pPr>
    </w:p>
    <w:p w:rsidR="00715739" w:rsidRPr="00715739" w:rsidRDefault="00715739" w:rsidP="00CD3493">
      <w:pPr>
        <w:jc w:val="both"/>
        <w:rPr>
          <w:rFonts w:ascii="Arial" w:hAnsi="Arial" w:cs="Arial"/>
          <w:color w:val="404040" w:themeColor="text1" w:themeTint="BF"/>
          <w:sz w:val="32"/>
          <w:szCs w:val="32"/>
          <w:lang w:val="en-US"/>
        </w:rPr>
      </w:pPr>
      <w:r w:rsidRPr="00715739">
        <w:rPr>
          <w:rFonts w:ascii="Arial" w:hAnsi="Arial" w:cs="Arial"/>
          <w:color w:val="404040" w:themeColor="text1" w:themeTint="BF"/>
          <w:sz w:val="32"/>
          <w:szCs w:val="32"/>
          <w:lang w:val="en-US"/>
        </w:rPr>
        <w:t>A</w:t>
      </w:r>
      <w:r>
        <w:rPr>
          <w:rFonts w:ascii="Arial" w:hAnsi="Arial" w:cs="Arial"/>
          <w:color w:val="404040" w:themeColor="text1" w:themeTint="BF"/>
          <w:sz w:val="32"/>
          <w:szCs w:val="32"/>
          <w:lang w:val="en-US"/>
        </w:rPr>
        <w:t xml:space="preserve"> better L</w:t>
      </w:r>
      <w:r w:rsidRPr="00715739">
        <w:rPr>
          <w:rFonts w:ascii="Arial" w:hAnsi="Arial" w:cs="Arial"/>
          <w:color w:val="404040" w:themeColor="text1" w:themeTint="BF"/>
          <w:sz w:val="32"/>
          <w:szCs w:val="32"/>
          <w:lang w:val="en-US"/>
        </w:rPr>
        <w:t xml:space="preserve">ife </w:t>
      </w:r>
      <w:r w:rsidR="001F611B">
        <w:rPr>
          <w:rFonts w:ascii="Arial" w:hAnsi="Arial" w:cs="Arial"/>
          <w:color w:val="404040" w:themeColor="text1" w:themeTint="BF"/>
          <w:sz w:val="32"/>
          <w:szCs w:val="32"/>
          <w:lang w:val="en-US"/>
        </w:rPr>
        <w:t>with</w:t>
      </w:r>
      <w:r w:rsidRPr="00715739">
        <w:rPr>
          <w:rFonts w:ascii="Arial" w:hAnsi="Arial" w:cs="Arial"/>
          <w:color w:val="404040" w:themeColor="text1" w:themeTint="BF"/>
          <w:sz w:val="32"/>
          <w:szCs w:val="32"/>
          <w:lang w:val="en-US"/>
        </w:rPr>
        <w:t xml:space="preserve"> COPD</w:t>
      </w:r>
    </w:p>
    <w:p w:rsidR="00715739" w:rsidRDefault="00715739" w:rsidP="00CD3493">
      <w:pPr>
        <w:jc w:val="both"/>
        <w:rPr>
          <w:rFonts w:ascii="Arial" w:hAnsi="Arial" w:cs="Arial"/>
          <w:color w:val="404040" w:themeColor="text1" w:themeTint="BF"/>
          <w:sz w:val="24"/>
          <w:szCs w:val="24"/>
          <w:lang w:val="en-US"/>
        </w:rPr>
      </w:pPr>
    </w:p>
    <w:p w:rsidR="00E71CF2" w:rsidRPr="00CD3493" w:rsidRDefault="00CD3493" w:rsidP="00CD3493">
      <w:pPr>
        <w:jc w:val="both"/>
        <w:rPr>
          <w:rFonts w:ascii="Arial" w:hAnsi="Arial" w:cs="Arial"/>
          <w:color w:val="404040" w:themeColor="text1" w:themeTint="BF"/>
          <w:sz w:val="24"/>
          <w:szCs w:val="24"/>
          <w:lang w:val="en-US"/>
        </w:rPr>
      </w:pPr>
      <w:r w:rsidRPr="00CD3493">
        <w:rPr>
          <w:rFonts w:ascii="Arial" w:hAnsi="Arial" w:cs="Arial"/>
          <w:color w:val="404040" w:themeColor="text1" w:themeTint="BF"/>
          <w:sz w:val="24"/>
          <w:szCs w:val="24"/>
          <w:lang w:val="en-US"/>
        </w:rPr>
        <w:t xml:space="preserve">For COPD patients and other pulmonary patients, the control of the so-called </w:t>
      </w:r>
      <w:r>
        <w:rPr>
          <w:rFonts w:ascii="Arial" w:hAnsi="Arial" w:cs="Arial"/>
          <w:color w:val="404040" w:themeColor="text1" w:themeTint="BF"/>
          <w:sz w:val="24"/>
          <w:szCs w:val="24"/>
          <w:lang w:val="en-US"/>
        </w:rPr>
        <w:t>pursed lip breathing</w:t>
      </w:r>
      <w:r w:rsidRPr="00CD3493">
        <w:rPr>
          <w:rFonts w:ascii="Arial" w:hAnsi="Arial" w:cs="Arial"/>
          <w:color w:val="404040" w:themeColor="text1" w:themeTint="BF"/>
          <w:sz w:val="24"/>
          <w:szCs w:val="24"/>
          <w:lang w:val="en-US"/>
        </w:rPr>
        <w:t xml:space="preserve"> during exhalation is of vital importance.</w:t>
      </w:r>
      <w:r>
        <w:rPr>
          <w:rFonts w:ascii="Arial" w:hAnsi="Arial" w:cs="Arial"/>
          <w:color w:val="404040" w:themeColor="text1" w:themeTint="BF"/>
          <w:sz w:val="24"/>
          <w:szCs w:val="24"/>
          <w:lang w:val="en-US"/>
        </w:rPr>
        <w:t xml:space="preserve"> </w:t>
      </w:r>
      <w:r w:rsidR="00E71CF2" w:rsidRPr="00CD3493">
        <w:rPr>
          <w:rFonts w:ascii="Arial" w:hAnsi="Arial" w:cs="Arial"/>
          <w:color w:val="404040" w:themeColor="text1" w:themeTint="BF"/>
          <w:sz w:val="24"/>
          <w:szCs w:val="24"/>
          <w:lang w:val="en-US"/>
        </w:rPr>
        <w:t>In this type of exhalation, the pressure gradient in the respiratory tract ensures that the lung is actually discharged physiologically correctly and is not over-inflated by collapsing airways.</w:t>
      </w:r>
    </w:p>
    <w:p w:rsidR="00E71CF2" w:rsidRPr="00CD3493" w:rsidRDefault="00E71CF2" w:rsidP="00CD3493">
      <w:pPr>
        <w:jc w:val="both"/>
        <w:rPr>
          <w:rFonts w:ascii="Arial" w:hAnsi="Arial" w:cs="Arial"/>
          <w:color w:val="404040" w:themeColor="text1" w:themeTint="BF"/>
          <w:sz w:val="24"/>
          <w:szCs w:val="24"/>
          <w:lang w:val="en-US"/>
        </w:rPr>
      </w:pPr>
    </w:p>
    <w:p w:rsidR="00E71CF2" w:rsidRPr="00CD3493" w:rsidRDefault="00E71CF2" w:rsidP="00CD3493">
      <w:pPr>
        <w:jc w:val="both"/>
        <w:rPr>
          <w:rFonts w:ascii="Arial" w:hAnsi="Arial" w:cs="Arial"/>
          <w:color w:val="404040" w:themeColor="text1" w:themeTint="BF"/>
          <w:sz w:val="24"/>
          <w:szCs w:val="24"/>
          <w:lang w:val="en-US"/>
        </w:rPr>
      </w:pPr>
      <w:r w:rsidRPr="00CD3493">
        <w:rPr>
          <w:rFonts w:ascii="Arial" w:hAnsi="Arial" w:cs="Arial"/>
          <w:color w:val="404040" w:themeColor="text1" w:themeTint="BF"/>
          <w:sz w:val="24"/>
          <w:szCs w:val="24"/>
          <w:lang w:val="en-US"/>
        </w:rPr>
        <w:t>But what happens to patients whose disease has progressed so far that they are dependent on mechanical ventilation with a constant pressure during the exhalation phase (PEEP / EPAP)? Even though some ventilators available on the market automatically adjust the pressure value of the PEEP, it remains constantly without profile during exhalation. But, just the pressure curve generated by the pursed lip breathing in the exhalation phase is necessary to ensure optimal emptying of the lungs.</w:t>
      </w:r>
    </w:p>
    <w:p w:rsidR="00E71CF2" w:rsidRPr="00CD3493" w:rsidRDefault="00E71CF2" w:rsidP="00CD3493">
      <w:pPr>
        <w:jc w:val="both"/>
        <w:rPr>
          <w:rFonts w:ascii="Arial" w:hAnsi="Arial" w:cs="Arial"/>
          <w:color w:val="404040" w:themeColor="text1" w:themeTint="BF"/>
          <w:sz w:val="24"/>
          <w:szCs w:val="24"/>
          <w:lang w:val="en-US"/>
        </w:rPr>
      </w:pPr>
    </w:p>
    <w:p w:rsidR="00E71CF2" w:rsidRPr="00CD3493" w:rsidRDefault="00E71CF2" w:rsidP="00CD3493">
      <w:pPr>
        <w:jc w:val="both"/>
        <w:rPr>
          <w:rFonts w:ascii="Arial" w:hAnsi="Arial" w:cs="Arial"/>
          <w:color w:val="404040" w:themeColor="text1" w:themeTint="BF"/>
          <w:sz w:val="24"/>
          <w:szCs w:val="24"/>
          <w:lang w:val="en-US"/>
        </w:rPr>
      </w:pPr>
      <w:r w:rsidRPr="00CD3493">
        <w:rPr>
          <w:rFonts w:ascii="Arial" w:hAnsi="Arial" w:cs="Arial"/>
          <w:color w:val="404040" w:themeColor="text1" w:themeTint="BF"/>
          <w:sz w:val="24"/>
          <w:szCs w:val="24"/>
          <w:lang w:val="en-US"/>
        </w:rPr>
        <w:t xml:space="preserve">The new and patented </w:t>
      </w:r>
      <w:r w:rsidRPr="00CD3493">
        <w:rPr>
          <w:rFonts w:ascii="Arial" w:hAnsi="Arial" w:cs="Arial"/>
          <w:b/>
          <w:color w:val="1F497D" w:themeColor="text2"/>
          <w:sz w:val="24"/>
          <w:szCs w:val="24"/>
          <w:lang w:val="en-US"/>
        </w:rPr>
        <w:t>PLBV</w:t>
      </w:r>
      <w:r w:rsidR="00CC5990" w:rsidRPr="00CC5990">
        <w:rPr>
          <w:rFonts w:ascii="Arial" w:hAnsi="Arial" w:cs="Arial"/>
          <w:b/>
          <w:color w:val="1F497D" w:themeColor="text2"/>
          <w:sz w:val="24"/>
          <w:szCs w:val="24"/>
          <w:vertAlign w:val="superscript"/>
          <w:lang w:val="en-US"/>
        </w:rPr>
        <w:t>®</w:t>
      </w:r>
      <w:r w:rsidRPr="00CD3493">
        <w:rPr>
          <w:rFonts w:ascii="Arial" w:hAnsi="Arial" w:cs="Arial"/>
          <w:color w:val="1F497D" w:themeColor="text2"/>
          <w:sz w:val="24"/>
          <w:szCs w:val="24"/>
          <w:lang w:val="en-US"/>
        </w:rPr>
        <w:t xml:space="preserve"> </w:t>
      </w:r>
      <w:r w:rsidRPr="00CD3493">
        <w:rPr>
          <w:rFonts w:ascii="Arial" w:hAnsi="Arial" w:cs="Arial"/>
          <w:color w:val="404040" w:themeColor="text1" w:themeTint="BF"/>
          <w:sz w:val="24"/>
          <w:szCs w:val="24"/>
          <w:lang w:val="en-US"/>
        </w:rPr>
        <w:t xml:space="preserve">algorithm of the </w:t>
      </w:r>
      <w:proofErr w:type="spellStart"/>
      <w:r w:rsidRPr="00CD3493">
        <w:rPr>
          <w:rFonts w:ascii="Arial" w:hAnsi="Arial" w:cs="Arial"/>
          <w:b/>
          <w:color w:val="1F497D" w:themeColor="text2"/>
          <w:sz w:val="24"/>
          <w:szCs w:val="24"/>
          <w:lang w:val="en-US"/>
        </w:rPr>
        <w:t>Vigaro</w:t>
      </w:r>
      <w:proofErr w:type="spellEnd"/>
      <w:r w:rsidR="00CC5990" w:rsidRPr="00CC5990">
        <w:rPr>
          <w:rFonts w:ascii="Arial" w:hAnsi="Arial" w:cs="Arial"/>
          <w:b/>
          <w:color w:val="1F497D" w:themeColor="text2"/>
          <w:sz w:val="24"/>
          <w:szCs w:val="24"/>
          <w:vertAlign w:val="superscript"/>
          <w:lang w:val="en-US"/>
        </w:rPr>
        <w:t>®</w:t>
      </w:r>
      <w:r w:rsidRPr="00CD3493">
        <w:rPr>
          <w:rFonts w:ascii="Arial" w:hAnsi="Arial" w:cs="Arial"/>
          <w:color w:val="1F497D" w:themeColor="text2"/>
          <w:sz w:val="24"/>
          <w:szCs w:val="24"/>
          <w:lang w:val="en-US"/>
        </w:rPr>
        <w:t xml:space="preserve"> </w:t>
      </w:r>
      <w:r w:rsidRPr="00CD3493">
        <w:rPr>
          <w:rFonts w:ascii="Arial" w:hAnsi="Arial" w:cs="Arial"/>
          <w:color w:val="404040" w:themeColor="text1" w:themeTint="BF"/>
          <w:sz w:val="24"/>
          <w:szCs w:val="24"/>
          <w:lang w:val="en-US"/>
        </w:rPr>
        <w:t xml:space="preserve">ventilator from </w:t>
      </w:r>
      <w:r w:rsidRPr="00CD3493">
        <w:rPr>
          <w:rFonts w:ascii="Arial" w:hAnsi="Arial" w:cs="Arial"/>
          <w:b/>
          <w:color w:val="1F497D" w:themeColor="text2"/>
          <w:sz w:val="24"/>
          <w:szCs w:val="24"/>
          <w:lang w:val="en-US"/>
        </w:rPr>
        <w:t xml:space="preserve">FLO </w:t>
      </w:r>
      <w:proofErr w:type="spellStart"/>
      <w:r w:rsidRPr="00CD3493">
        <w:rPr>
          <w:rFonts w:ascii="Arial" w:hAnsi="Arial" w:cs="Arial"/>
          <w:b/>
          <w:color w:val="1F497D" w:themeColor="text2"/>
          <w:sz w:val="24"/>
          <w:szCs w:val="24"/>
          <w:lang w:val="en-US"/>
        </w:rPr>
        <w:t>Medizintechnik</w:t>
      </w:r>
      <w:proofErr w:type="spellEnd"/>
      <w:r w:rsidRPr="00CD3493">
        <w:rPr>
          <w:rFonts w:ascii="Arial" w:hAnsi="Arial" w:cs="Arial"/>
          <w:b/>
          <w:color w:val="1F497D" w:themeColor="text2"/>
          <w:sz w:val="24"/>
          <w:szCs w:val="24"/>
          <w:lang w:val="en-US"/>
        </w:rPr>
        <w:t xml:space="preserve"> </w:t>
      </w:r>
      <w:r w:rsidRPr="00CD3493">
        <w:rPr>
          <w:rFonts w:ascii="Arial" w:hAnsi="Arial" w:cs="Arial"/>
          <w:color w:val="404040" w:themeColor="text1" w:themeTint="BF"/>
          <w:sz w:val="24"/>
          <w:szCs w:val="24"/>
          <w:lang w:val="en-US"/>
        </w:rPr>
        <w:t>shapes the pressure gradient during exhalation in the same way as the pursed lip breathing.</w:t>
      </w:r>
    </w:p>
    <w:p w:rsidR="00E71CF2" w:rsidRPr="00CD3493" w:rsidRDefault="00E71CF2" w:rsidP="00CD3493">
      <w:pPr>
        <w:jc w:val="both"/>
        <w:rPr>
          <w:rFonts w:ascii="Arial" w:hAnsi="Arial" w:cs="Arial"/>
          <w:color w:val="404040" w:themeColor="text1" w:themeTint="BF"/>
          <w:sz w:val="24"/>
          <w:szCs w:val="24"/>
          <w:lang w:val="en-US"/>
        </w:rPr>
      </w:pPr>
    </w:p>
    <w:p w:rsidR="00E71CF2" w:rsidRPr="00CD3493" w:rsidRDefault="00E71CF2" w:rsidP="00CD3493">
      <w:pPr>
        <w:jc w:val="both"/>
        <w:rPr>
          <w:rFonts w:ascii="Arial" w:hAnsi="Arial" w:cs="Arial"/>
          <w:color w:val="404040" w:themeColor="text1" w:themeTint="BF"/>
          <w:sz w:val="24"/>
          <w:szCs w:val="24"/>
          <w:lang w:val="en-US"/>
        </w:rPr>
      </w:pPr>
      <w:r w:rsidRPr="00CD3493">
        <w:rPr>
          <w:rFonts w:ascii="Arial" w:hAnsi="Arial" w:cs="Arial"/>
          <w:color w:val="404040" w:themeColor="text1" w:themeTint="BF"/>
          <w:sz w:val="24"/>
          <w:szCs w:val="24"/>
          <w:lang w:val="en-US"/>
        </w:rPr>
        <w:t xml:space="preserve">Patients benefit from efficient exhalation, their respiratory muscles are spared and hyperinflation of the lungs is avoided. </w:t>
      </w:r>
      <w:r w:rsidRPr="00CD3493">
        <w:rPr>
          <w:rFonts w:ascii="Arial" w:hAnsi="Arial" w:cs="Arial"/>
          <w:b/>
          <w:color w:val="1F497D" w:themeColor="text2"/>
          <w:sz w:val="24"/>
          <w:szCs w:val="24"/>
          <w:lang w:val="en-US"/>
        </w:rPr>
        <w:t>PLBV</w:t>
      </w:r>
      <w:r w:rsidR="00CC5990" w:rsidRPr="00CC5990">
        <w:rPr>
          <w:rFonts w:ascii="Arial" w:hAnsi="Arial" w:cs="Arial"/>
          <w:b/>
          <w:color w:val="1F497D" w:themeColor="text2"/>
          <w:sz w:val="24"/>
          <w:szCs w:val="24"/>
          <w:vertAlign w:val="superscript"/>
          <w:lang w:val="en-US"/>
        </w:rPr>
        <w:t>®</w:t>
      </w:r>
      <w:bookmarkStart w:id="0" w:name="_GoBack"/>
      <w:bookmarkEnd w:id="0"/>
      <w:r w:rsidRPr="00CD3493">
        <w:rPr>
          <w:rFonts w:ascii="Arial" w:hAnsi="Arial" w:cs="Arial"/>
          <w:color w:val="1F497D" w:themeColor="text2"/>
          <w:sz w:val="24"/>
          <w:szCs w:val="24"/>
          <w:lang w:val="en-US"/>
        </w:rPr>
        <w:t xml:space="preserve"> </w:t>
      </w:r>
      <w:r w:rsidRPr="00CD3493">
        <w:rPr>
          <w:rFonts w:ascii="Arial" w:hAnsi="Arial" w:cs="Arial"/>
          <w:color w:val="404040" w:themeColor="text1" w:themeTint="BF"/>
          <w:sz w:val="24"/>
          <w:szCs w:val="24"/>
          <w:lang w:val="en-US"/>
        </w:rPr>
        <w:t xml:space="preserve">in cooperation with the </w:t>
      </w:r>
      <w:r w:rsidRPr="00CD3493">
        <w:rPr>
          <w:rFonts w:ascii="Arial" w:hAnsi="Arial" w:cs="Arial"/>
          <w:b/>
          <w:color w:val="1F497D" w:themeColor="text2"/>
          <w:sz w:val="24"/>
          <w:szCs w:val="24"/>
          <w:lang w:val="en-US"/>
        </w:rPr>
        <w:t>4Q Trigger</w:t>
      </w:r>
      <w:r w:rsidRPr="00CD3493">
        <w:rPr>
          <w:rFonts w:ascii="Arial" w:hAnsi="Arial" w:cs="Arial"/>
          <w:color w:val="1F497D" w:themeColor="text2"/>
          <w:sz w:val="24"/>
          <w:szCs w:val="24"/>
          <w:lang w:val="en-US"/>
        </w:rPr>
        <w:t xml:space="preserve"> </w:t>
      </w:r>
      <w:r w:rsidRPr="00CD3493">
        <w:rPr>
          <w:rFonts w:ascii="Arial" w:hAnsi="Arial" w:cs="Arial"/>
          <w:color w:val="404040" w:themeColor="text1" w:themeTint="BF"/>
          <w:sz w:val="24"/>
          <w:szCs w:val="24"/>
          <w:lang w:val="en-US"/>
        </w:rPr>
        <w:t>optimizes the entire respiratory cycle. The number of exacerbations with subsequent necessary hospital stays decreases significantly, which will be of interest to health care providers as well as cost payers.</w:t>
      </w:r>
    </w:p>
    <w:p w:rsidR="00E71CF2" w:rsidRPr="00CD3493" w:rsidRDefault="00E71CF2" w:rsidP="00CD3493">
      <w:pPr>
        <w:jc w:val="both"/>
        <w:rPr>
          <w:rFonts w:ascii="Arial" w:hAnsi="Arial" w:cs="Arial"/>
          <w:color w:val="404040" w:themeColor="text1" w:themeTint="BF"/>
          <w:sz w:val="24"/>
          <w:szCs w:val="24"/>
          <w:lang w:val="en-US"/>
        </w:rPr>
      </w:pPr>
    </w:p>
    <w:p w:rsidR="00E71CF2" w:rsidRPr="00CD3493" w:rsidRDefault="00E71CF2" w:rsidP="00CD3493">
      <w:pPr>
        <w:jc w:val="both"/>
        <w:rPr>
          <w:rFonts w:ascii="Arial" w:hAnsi="Arial" w:cs="Arial"/>
          <w:color w:val="404040" w:themeColor="text1" w:themeTint="BF"/>
          <w:sz w:val="24"/>
          <w:szCs w:val="24"/>
          <w:lang w:val="en-US"/>
        </w:rPr>
      </w:pPr>
      <w:r w:rsidRPr="00CD3493">
        <w:rPr>
          <w:rFonts w:ascii="Arial" w:hAnsi="Arial" w:cs="Arial"/>
          <w:color w:val="404040" w:themeColor="text1" w:themeTint="BF"/>
          <w:sz w:val="24"/>
          <w:szCs w:val="24"/>
          <w:lang w:val="en-US"/>
        </w:rPr>
        <w:t>For more information or a product trial please contact us.</w:t>
      </w:r>
    </w:p>
    <w:p w:rsidR="00E71CF2" w:rsidRDefault="00E71CF2" w:rsidP="00E71CF2">
      <w:pPr>
        <w:rPr>
          <w:rFonts w:cstheme="minorHAnsi"/>
          <w:color w:val="404040" w:themeColor="text1" w:themeTint="BF"/>
          <w:sz w:val="24"/>
          <w:szCs w:val="24"/>
          <w:lang w:val="en-US"/>
        </w:rPr>
      </w:pPr>
    </w:p>
    <w:p w:rsidR="00B46B10" w:rsidRDefault="00B46B10">
      <w:pPr>
        <w:rPr>
          <w:lang w:val="en-US"/>
        </w:rPr>
      </w:pPr>
    </w:p>
    <w:p w:rsidR="00F20C77" w:rsidRDefault="00813C7A" w:rsidP="00813C7A">
      <w:pPr>
        <w:jc w:val="center"/>
        <w:rPr>
          <w:lang w:val="en-US"/>
        </w:rPr>
      </w:pPr>
      <w:r>
        <w:rPr>
          <w:noProof/>
          <w:lang w:eastAsia="de-DE"/>
        </w:rPr>
        <w:drawing>
          <wp:anchor distT="0" distB="0" distL="114300" distR="114300" simplePos="0" relativeHeight="251659264" behindDoc="0" locked="0" layoutInCell="1" allowOverlap="1" wp14:anchorId="55BAB538" wp14:editId="76C70ADE">
            <wp:simplePos x="0" y="0"/>
            <wp:positionH relativeFrom="column">
              <wp:posOffset>3940810</wp:posOffset>
            </wp:positionH>
            <wp:positionV relativeFrom="paragraph">
              <wp:posOffset>1367155</wp:posOffset>
            </wp:positionV>
            <wp:extent cx="1257300" cy="4095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404040" w:themeColor="text1" w:themeTint="BF"/>
          <w:sz w:val="24"/>
          <w:szCs w:val="24"/>
          <w:lang w:eastAsia="de-DE"/>
        </w:rPr>
        <w:drawing>
          <wp:inline distT="0" distB="0" distL="0" distR="0" wp14:anchorId="2BD62BAE" wp14:editId="52567007">
            <wp:extent cx="1790700" cy="1763151"/>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763151"/>
                    </a:xfrm>
                    <a:prstGeom prst="rect">
                      <a:avLst/>
                    </a:prstGeom>
                    <a:noFill/>
                    <a:ln w="3175">
                      <a:noFill/>
                    </a:ln>
                  </pic:spPr>
                </pic:pic>
              </a:graphicData>
            </a:graphic>
          </wp:inline>
        </w:drawing>
      </w:r>
    </w:p>
    <w:p w:rsidR="00F20C77" w:rsidRDefault="00F20C77">
      <w:pPr>
        <w:rPr>
          <w:lang w:val="en-US"/>
        </w:rPr>
      </w:pPr>
    </w:p>
    <w:p w:rsidR="00813C7A" w:rsidRDefault="00813C7A" w:rsidP="00F20C77">
      <w:pPr>
        <w:rPr>
          <w:rFonts w:ascii="Arial" w:hAnsi="Arial" w:cs="Arial"/>
          <w:color w:val="404040" w:themeColor="text1" w:themeTint="BF"/>
          <w:sz w:val="24"/>
          <w:szCs w:val="24"/>
        </w:rPr>
      </w:pPr>
    </w:p>
    <w:p w:rsidR="00813C7A" w:rsidRDefault="00813C7A" w:rsidP="00F20C77">
      <w:pPr>
        <w:rPr>
          <w:rFonts w:ascii="Arial" w:hAnsi="Arial" w:cs="Arial"/>
          <w:color w:val="404040" w:themeColor="text1" w:themeTint="BF"/>
          <w:sz w:val="24"/>
          <w:szCs w:val="24"/>
        </w:rPr>
      </w:pPr>
    </w:p>
    <w:p w:rsidR="00F20C77" w:rsidRPr="00D01E8D" w:rsidRDefault="00F20C77" w:rsidP="00F20C77">
      <w:pPr>
        <w:rPr>
          <w:rFonts w:ascii="Arial" w:hAnsi="Arial" w:cs="Arial"/>
          <w:color w:val="404040" w:themeColor="text1" w:themeTint="BF"/>
          <w:sz w:val="24"/>
          <w:szCs w:val="24"/>
        </w:rPr>
      </w:pPr>
      <w:r w:rsidRPr="00D01E8D">
        <w:rPr>
          <w:rFonts w:ascii="Arial" w:hAnsi="Arial" w:cs="Arial"/>
          <w:noProof/>
          <w:lang w:eastAsia="de-DE"/>
        </w:rPr>
        <w:drawing>
          <wp:anchor distT="0" distB="0" distL="114300" distR="114300" simplePos="0" relativeHeight="251661312" behindDoc="0" locked="0" layoutInCell="1" allowOverlap="1" wp14:anchorId="1E22A63F" wp14:editId="32508492">
            <wp:simplePos x="0" y="0"/>
            <wp:positionH relativeFrom="column">
              <wp:posOffset>4761788</wp:posOffset>
            </wp:positionH>
            <wp:positionV relativeFrom="paragraph">
              <wp:posOffset>0</wp:posOffset>
            </wp:positionV>
            <wp:extent cx="918337" cy="3143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524" cy="315073"/>
                    </a:xfrm>
                    <a:prstGeom prst="rect">
                      <a:avLst/>
                    </a:prstGeom>
                    <a:noFill/>
                  </pic:spPr>
                </pic:pic>
              </a:graphicData>
            </a:graphic>
            <wp14:sizeRelH relativeFrom="margin">
              <wp14:pctWidth>0</wp14:pctWidth>
            </wp14:sizeRelH>
            <wp14:sizeRelV relativeFrom="margin">
              <wp14:pctHeight>0</wp14:pctHeight>
            </wp14:sizeRelV>
          </wp:anchor>
        </w:drawing>
      </w:r>
      <w:r w:rsidRPr="00D01E8D">
        <w:rPr>
          <w:rFonts w:ascii="Arial" w:hAnsi="Arial" w:cs="Arial"/>
          <w:noProof/>
          <w:color w:val="000000" w:themeColor="text1"/>
          <w:sz w:val="24"/>
          <w:szCs w:val="24"/>
          <w:lang w:eastAsia="de-DE"/>
        </w:rPr>
        <w:drawing>
          <wp:inline distT="0" distB="0" distL="0" distR="0" wp14:anchorId="55FAAC08" wp14:editId="0CA68454">
            <wp:extent cx="1038225" cy="330546"/>
            <wp:effectExtent l="0" t="0" r="0" b="0"/>
            <wp:docPr id="3" name="Grafik 3" descr="C:\Users\norbe\iCloudDrive\Desktop\MedTec\Print, Werbung\Aktuell\Logos, Claims, Beschriftungen\COD_LOG_DEN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be\iCloudDrive\Desktop\MedTec\Print, Werbung\Aktuell\Logos, Claims, Beschriftungen\COD_LOG_DEN_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330546"/>
                    </a:xfrm>
                    <a:prstGeom prst="rect">
                      <a:avLst/>
                    </a:prstGeom>
                    <a:noFill/>
                    <a:ln>
                      <a:noFill/>
                    </a:ln>
                  </pic:spPr>
                </pic:pic>
              </a:graphicData>
            </a:graphic>
          </wp:inline>
        </w:drawing>
      </w:r>
    </w:p>
    <w:p w:rsidR="00F20C77" w:rsidRDefault="00F20C77" w:rsidP="00F20C77">
      <w:pPr>
        <w:jc w:val="both"/>
        <w:rPr>
          <w:rFonts w:ascii="Arial" w:hAnsi="Arial" w:cs="Arial"/>
          <w:color w:val="404040" w:themeColor="text1" w:themeTint="BF"/>
          <w:sz w:val="30"/>
          <w:szCs w:val="30"/>
        </w:rPr>
      </w:pPr>
    </w:p>
    <w:p w:rsidR="00F20C77" w:rsidRPr="00F20C77" w:rsidRDefault="00813C7A" w:rsidP="00813C7A">
      <w:pPr>
        <w:jc w:val="center"/>
        <w:rPr>
          <w:rFonts w:ascii="Arial" w:hAnsi="Arial" w:cs="Arial"/>
          <w:color w:val="404040" w:themeColor="text1" w:themeTint="BF"/>
          <w:sz w:val="30"/>
          <w:szCs w:val="30"/>
          <w:lang w:val="en-US"/>
        </w:rPr>
      </w:pPr>
      <w:r>
        <w:rPr>
          <w:rFonts w:ascii="Arial" w:hAnsi="Arial" w:cs="Arial"/>
          <w:color w:val="404040" w:themeColor="text1" w:themeTint="BF"/>
          <w:sz w:val="30"/>
          <w:szCs w:val="30"/>
          <w:lang w:val="en-US"/>
        </w:rPr>
        <w:t xml:space="preserve">MedTec </w:t>
      </w:r>
      <w:r w:rsidR="00F20C77">
        <w:rPr>
          <w:rFonts w:ascii="Arial" w:hAnsi="Arial" w:cs="Arial"/>
          <w:color w:val="404040" w:themeColor="text1" w:themeTint="BF"/>
          <w:sz w:val="30"/>
          <w:szCs w:val="30"/>
          <w:lang w:val="en-US"/>
        </w:rPr>
        <w:t xml:space="preserve">is a cooperation partner </w:t>
      </w:r>
      <w:r w:rsidR="00F20C77" w:rsidRPr="00F20C77">
        <w:rPr>
          <w:rFonts w:ascii="Arial" w:hAnsi="Arial" w:cs="Arial"/>
          <w:color w:val="404040" w:themeColor="text1" w:themeTint="BF"/>
          <w:sz w:val="30"/>
          <w:szCs w:val="30"/>
          <w:lang w:val="en-US"/>
        </w:rPr>
        <w:t>of</w:t>
      </w:r>
      <w:r>
        <w:rPr>
          <w:rFonts w:ascii="Arial" w:hAnsi="Arial" w:cs="Arial"/>
          <w:color w:val="404040" w:themeColor="text1" w:themeTint="BF"/>
          <w:sz w:val="30"/>
          <w:szCs w:val="30"/>
          <w:lang w:val="en-US"/>
        </w:rPr>
        <w:t xml:space="preserve"> </w:t>
      </w:r>
      <w:r w:rsidR="00F20C77" w:rsidRPr="00F20C77">
        <w:rPr>
          <w:rFonts w:ascii="Arial" w:hAnsi="Arial" w:cs="Arial"/>
          <w:color w:val="404040" w:themeColor="text1" w:themeTint="BF"/>
          <w:sz w:val="30"/>
          <w:szCs w:val="30"/>
          <w:lang w:val="en-US"/>
        </w:rPr>
        <w:t xml:space="preserve">FLO </w:t>
      </w:r>
      <w:proofErr w:type="spellStart"/>
      <w:r w:rsidR="00F20C77" w:rsidRPr="00F20C77">
        <w:rPr>
          <w:rFonts w:ascii="Arial" w:hAnsi="Arial" w:cs="Arial"/>
          <w:color w:val="404040" w:themeColor="text1" w:themeTint="BF"/>
          <w:sz w:val="30"/>
          <w:szCs w:val="30"/>
          <w:lang w:val="en-US"/>
        </w:rPr>
        <w:t>Medizintechnik</w:t>
      </w:r>
      <w:proofErr w:type="spellEnd"/>
      <w:r w:rsidR="00F20C77" w:rsidRPr="00F20C77">
        <w:rPr>
          <w:rFonts w:ascii="Arial" w:hAnsi="Arial" w:cs="Arial"/>
          <w:color w:val="404040" w:themeColor="text1" w:themeTint="BF"/>
          <w:sz w:val="30"/>
          <w:szCs w:val="30"/>
          <w:lang w:val="en-US"/>
        </w:rPr>
        <w:t xml:space="preserve"> GmbH</w:t>
      </w:r>
    </w:p>
    <w:p w:rsidR="00F20C77" w:rsidRPr="00F20C77" w:rsidRDefault="00F20C77">
      <w:pPr>
        <w:rPr>
          <w:lang w:val="en-US"/>
        </w:rPr>
      </w:pPr>
    </w:p>
    <w:sectPr w:rsidR="00F20C77" w:rsidRPr="00F20C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F2"/>
    <w:rsid w:val="000C19C3"/>
    <w:rsid w:val="001F611B"/>
    <w:rsid w:val="00715739"/>
    <w:rsid w:val="00813C7A"/>
    <w:rsid w:val="00B46B10"/>
    <w:rsid w:val="00CC5990"/>
    <w:rsid w:val="00CD3493"/>
    <w:rsid w:val="00E71CF2"/>
    <w:rsid w:val="00F20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03C6F-3382-4599-9144-93FC12D2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1CF2"/>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0C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13224">
      <w:bodyDiv w:val="1"/>
      <w:marLeft w:val="0"/>
      <w:marRight w:val="0"/>
      <w:marTop w:val="0"/>
      <w:marBottom w:val="0"/>
      <w:divBdr>
        <w:top w:val="none" w:sz="0" w:space="0" w:color="auto"/>
        <w:left w:val="none" w:sz="0" w:space="0" w:color="auto"/>
        <w:bottom w:val="none" w:sz="0" w:space="0" w:color="auto"/>
        <w:right w:val="none" w:sz="0" w:space="0" w:color="auto"/>
      </w:divBdr>
    </w:div>
    <w:div w:id="1740520614">
      <w:bodyDiv w:val="1"/>
      <w:marLeft w:val="0"/>
      <w:marRight w:val="0"/>
      <w:marTop w:val="0"/>
      <w:marBottom w:val="0"/>
      <w:divBdr>
        <w:top w:val="none" w:sz="0" w:space="0" w:color="auto"/>
        <w:left w:val="none" w:sz="0" w:space="0" w:color="auto"/>
        <w:bottom w:val="none" w:sz="0" w:space="0" w:color="auto"/>
        <w:right w:val="none" w:sz="0" w:space="0" w:color="auto"/>
      </w:divBdr>
      <w:divsChild>
        <w:div w:id="672025247">
          <w:marLeft w:val="0"/>
          <w:marRight w:val="0"/>
          <w:marTop w:val="0"/>
          <w:marBottom w:val="0"/>
          <w:divBdr>
            <w:top w:val="none" w:sz="0" w:space="0" w:color="auto"/>
            <w:left w:val="none" w:sz="0" w:space="0" w:color="auto"/>
            <w:bottom w:val="none" w:sz="0" w:space="0" w:color="auto"/>
            <w:right w:val="none" w:sz="0" w:space="0" w:color="auto"/>
          </w:divBdr>
          <w:divsChild>
            <w:div w:id="1063412013">
              <w:marLeft w:val="0"/>
              <w:marRight w:val="60"/>
              <w:marTop w:val="0"/>
              <w:marBottom w:val="0"/>
              <w:divBdr>
                <w:top w:val="none" w:sz="0" w:space="0" w:color="auto"/>
                <w:left w:val="none" w:sz="0" w:space="0" w:color="auto"/>
                <w:bottom w:val="none" w:sz="0" w:space="0" w:color="auto"/>
                <w:right w:val="none" w:sz="0" w:space="0" w:color="auto"/>
              </w:divBdr>
              <w:divsChild>
                <w:div w:id="401678697">
                  <w:marLeft w:val="0"/>
                  <w:marRight w:val="0"/>
                  <w:marTop w:val="0"/>
                  <w:marBottom w:val="120"/>
                  <w:divBdr>
                    <w:top w:val="single" w:sz="6" w:space="0" w:color="C0C0C0"/>
                    <w:left w:val="single" w:sz="6" w:space="0" w:color="D9D9D9"/>
                    <w:bottom w:val="single" w:sz="6" w:space="0" w:color="D9D9D9"/>
                    <w:right w:val="single" w:sz="6" w:space="0" w:color="D9D9D9"/>
                  </w:divBdr>
                  <w:divsChild>
                    <w:div w:id="634602821">
                      <w:marLeft w:val="0"/>
                      <w:marRight w:val="0"/>
                      <w:marTop w:val="0"/>
                      <w:marBottom w:val="0"/>
                      <w:divBdr>
                        <w:top w:val="none" w:sz="0" w:space="0" w:color="auto"/>
                        <w:left w:val="none" w:sz="0" w:space="0" w:color="auto"/>
                        <w:bottom w:val="none" w:sz="0" w:space="0" w:color="auto"/>
                        <w:right w:val="none" w:sz="0" w:space="0" w:color="auto"/>
                      </w:divBdr>
                    </w:div>
                    <w:div w:id="194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5302">
          <w:marLeft w:val="0"/>
          <w:marRight w:val="0"/>
          <w:marTop w:val="0"/>
          <w:marBottom w:val="0"/>
          <w:divBdr>
            <w:top w:val="none" w:sz="0" w:space="0" w:color="auto"/>
            <w:left w:val="none" w:sz="0" w:space="0" w:color="auto"/>
            <w:bottom w:val="none" w:sz="0" w:space="0" w:color="auto"/>
            <w:right w:val="none" w:sz="0" w:space="0" w:color="auto"/>
          </w:divBdr>
          <w:divsChild>
            <w:div w:id="535512080">
              <w:marLeft w:val="60"/>
              <w:marRight w:val="0"/>
              <w:marTop w:val="0"/>
              <w:marBottom w:val="0"/>
              <w:divBdr>
                <w:top w:val="none" w:sz="0" w:space="0" w:color="auto"/>
                <w:left w:val="none" w:sz="0" w:space="0" w:color="auto"/>
                <w:bottom w:val="none" w:sz="0" w:space="0" w:color="auto"/>
                <w:right w:val="none" w:sz="0" w:space="0" w:color="auto"/>
              </w:divBdr>
              <w:divsChild>
                <w:div w:id="1943293765">
                  <w:marLeft w:val="0"/>
                  <w:marRight w:val="0"/>
                  <w:marTop w:val="0"/>
                  <w:marBottom w:val="0"/>
                  <w:divBdr>
                    <w:top w:val="none" w:sz="0" w:space="0" w:color="auto"/>
                    <w:left w:val="none" w:sz="0" w:space="0" w:color="auto"/>
                    <w:bottom w:val="none" w:sz="0" w:space="0" w:color="auto"/>
                    <w:right w:val="none" w:sz="0" w:space="0" w:color="auto"/>
                  </w:divBdr>
                  <w:divsChild>
                    <w:div w:id="16392037">
                      <w:marLeft w:val="0"/>
                      <w:marRight w:val="0"/>
                      <w:marTop w:val="0"/>
                      <w:marBottom w:val="120"/>
                      <w:divBdr>
                        <w:top w:val="single" w:sz="6" w:space="0" w:color="F5F5F5"/>
                        <w:left w:val="single" w:sz="6" w:space="0" w:color="F5F5F5"/>
                        <w:bottom w:val="single" w:sz="6" w:space="0" w:color="F5F5F5"/>
                        <w:right w:val="single" w:sz="6" w:space="0" w:color="F5F5F5"/>
                      </w:divBdr>
                      <w:divsChild>
                        <w:div w:id="1493447990">
                          <w:marLeft w:val="0"/>
                          <w:marRight w:val="0"/>
                          <w:marTop w:val="0"/>
                          <w:marBottom w:val="0"/>
                          <w:divBdr>
                            <w:top w:val="none" w:sz="0" w:space="0" w:color="auto"/>
                            <w:left w:val="none" w:sz="0" w:space="0" w:color="auto"/>
                            <w:bottom w:val="none" w:sz="0" w:space="0" w:color="auto"/>
                            <w:right w:val="none" w:sz="0" w:space="0" w:color="auto"/>
                          </w:divBdr>
                          <w:divsChild>
                            <w:div w:id="1572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Kuechemann</dc:creator>
  <cp:lastModifiedBy>Menzel, Falko</cp:lastModifiedBy>
  <cp:revision>2</cp:revision>
  <dcterms:created xsi:type="dcterms:W3CDTF">2018-09-16T14:15:00Z</dcterms:created>
  <dcterms:modified xsi:type="dcterms:W3CDTF">2018-09-16T14:15:00Z</dcterms:modified>
</cp:coreProperties>
</file>